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4BE" w:rsidRDefault="00F664BE" w:rsidP="00F664BE">
      <w:pPr>
        <w:pStyle w:val="a5"/>
        <w:ind w:left="0"/>
        <w:jc w:val="center"/>
        <w:rPr>
          <w:b/>
        </w:rPr>
      </w:pPr>
      <w:r>
        <w:rPr>
          <w:b/>
        </w:rPr>
        <w:t>АННОТАЦИЯ</w:t>
      </w:r>
    </w:p>
    <w:p w:rsidR="00F664BE" w:rsidRDefault="00F664BE" w:rsidP="00F664BE">
      <w:pPr>
        <w:pStyle w:val="a5"/>
        <w:ind w:left="0"/>
        <w:jc w:val="center"/>
      </w:pPr>
      <w:r>
        <w:t xml:space="preserve">к тестовым заданиям для проведения компьютерного тестирования в рамках прохождения процедуры сертификации по должности «учитель физической культуры» </w:t>
      </w:r>
    </w:p>
    <w:p w:rsidR="00F664BE" w:rsidRDefault="00F664BE" w:rsidP="00F664BE">
      <w:pPr>
        <w:pStyle w:val="a5"/>
        <w:ind w:left="0"/>
        <w:jc w:val="center"/>
      </w:pPr>
    </w:p>
    <w:p w:rsidR="00F664BE" w:rsidRDefault="00F664BE" w:rsidP="00F664BE">
      <w:pPr>
        <w:pStyle w:val="a5"/>
        <w:ind w:left="0"/>
        <w:jc w:val="center"/>
      </w:pPr>
    </w:p>
    <w:p w:rsidR="00F664BE" w:rsidRDefault="00F664BE" w:rsidP="00F664BE">
      <w:pPr>
        <w:pStyle w:val="a5"/>
        <w:ind w:left="0"/>
        <w:jc w:val="both"/>
      </w:pPr>
      <w:r>
        <w:t>составитель: Фролова О.А., методист кафедры педагогических и здоровьесберегающих технологий КРИПКиПРО</w:t>
      </w:r>
    </w:p>
    <w:p w:rsidR="00F664BE" w:rsidRDefault="00E043F9" w:rsidP="00F664BE">
      <w:pPr>
        <w:pStyle w:val="a5"/>
        <w:ind w:left="0"/>
        <w:jc w:val="both"/>
      </w:pPr>
      <w:r>
        <w:t>Количество тестовых заданий: 23</w:t>
      </w:r>
    </w:p>
    <w:p w:rsidR="00F664BE" w:rsidRDefault="00F664BE" w:rsidP="00F664BE">
      <w:pPr>
        <w:jc w:val="both"/>
        <w:outlineLvl w:val="1"/>
        <w:rPr>
          <w:rFonts w:eastAsia="Times New Roman" w:cs="Times New Roman"/>
          <w:bCs/>
          <w:szCs w:val="24"/>
          <w:lang w:eastAsia="ru-RU"/>
        </w:rPr>
      </w:pPr>
    </w:p>
    <w:p w:rsidR="00F664BE" w:rsidRDefault="00F664BE" w:rsidP="00F664BE">
      <w:pPr>
        <w:pStyle w:val="a5"/>
        <w:ind w:left="0"/>
        <w:jc w:val="both"/>
      </w:pPr>
      <w:r>
        <w:t xml:space="preserve">При подготовке к сертификации в форме компьютерного тестирования по должности </w:t>
      </w:r>
      <w:r w:rsidR="002F1D18">
        <w:t>«</w:t>
      </w:r>
      <w:r>
        <w:t>учитель</w:t>
      </w:r>
      <w:r w:rsidR="002F1D18">
        <w:t>»</w:t>
      </w:r>
      <w:r>
        <w:t xml:space="preserve"> раздел «физическая культура» необходимо уделить внимание изучению следующих тем и проблем:</w:t>
      </w:r>
    </w:p>
    <w:p w:rsidR="00F664BE" w:rsidRDefault="00F664BE" w:rsidP="00F664BE">
      <w:pPr>
        <w:pStyle w:val="a5"/>
        <w:ind w:left="0"/>
        <w:jc w:val="both"/>
      </w:pPr>
    </w:p>
    <w:p w:rsidR="00F664BE" w:rsidRDefault="00F664BE" w:rsidP="00F664BE">
      <w:pPr>
        <w:pStyle w:val="a5"/>
        <w:numPr>
          <w:ilvl w:val="0"/>
          <w:numId w:val="1"/>
        </w:numPr>
        <w:shd w:val="clear" w:color="auto" w:fill="FFFFFF"/>
        <w:tabs>
          <w:tab w:val="left" w:pos="993"/>
        </w:tabs>
        <w:ind w:left="709" w:firstLine="0"/>
        <w:jc w:val="both"/>
        <w:rPr>
          <w:color w:val="000000"/>
          <w:spacing w:val="-2"/>
          <w:szCs w:val="24"/>
        </w:rPr>
      </w:pPr>
      <w:r>
        <w:rPr>
          <w:color w:val="000000"/>
          <w:spacing w:val="-2"/>
          <w:szCs w:val="24"/>
        </w:rPr>
        <w:t>олимпийское образование;</w:t>
      </w:r>
    </w:p>
    <w:p w:rsidR="00F664BE" w:rsidRDefault="00F664BE" w:rsidP="00F664BE">
      <w:pPr>
        <w:pStyle w:val="a5"/>
        <w:numPr>
          <w:ilvl w:val="0"/>
          <w:numId w:val="1"/>
        </w:numPr>
        <w:shd w:val="clear" w:color="auto" w:fill="FFFFFF"/>
        <w:tabs>
          <w:tab w:val="left" w:pos="993"/>
        </w:tabs>
        <w:ind w:left="709" w:firstLine="0"/>
        <w:jc w:val="both"/>
        <w:rPr>
          <w:color w:val="000000"/>
          <w:spacing w:val="-2"/>
          <w:szCs w:val="24"/>
        </w:rPr>
      </w:pPr>
      <w:r>
        <w:rPr>
          <w:color w:val="000000"/>
          <w:spacing w:val="-2"/>
          <w:szCs w:val="24"/>
        </w:rPr>
        <w:t>физическое воспитание детей, имеющих отклонения  в состоянии здоровья;</w:t>
      </w:r>
    </w:p>
    <w:p w:rsidR="00F664BE" w:rsidRDefault="00F664BE" w:rsidP="00F664BE">
      <w:pPr>
        <w:pStyle w:val="a5"/>
        <w:numPr>
          <w:ilvl w:val="0"/>
          <w:numId w:val="1"/>
        </w:numPr>
        <w:shd w:val="clear" w:color="auto" w:fill="FFFFFF"/>
        <w:tabs>
          <w:tab w:val="left" w:pos="993"/>
        </w:tabs>
        <w:ind w:left="709" w:firstLine="0"/>
        <w:jc w:val="both"/>
        <w:rPr>
          <w:color w:val="000000"/>
          <w:spacing w:val="-2"/>
          <w:szCs w:val="24"/>
        </w:rPr>
      </w:pPr>
      <w:r>
        <w:rPr>
          <w:color w:val="000000"/>
          <w:spacing w:val="-2"/>
          <w:szCs w:val="24"/>
        </w:rPr>
        <w:t>содержание</w:t>
      </w:r>
      <w:r w:rsidRPr="00F664BE">
        <w:rPr>
          <w:color w:val="000000"/>
          <w:spacing w:val="-2"/>
          <w:szCs w:val="24"/>
        </w:rPr>
        <w:t xml:space="preserve"> физкультурного образования в школе;</w:t>
      </w:r>
    </w:p>
    <w:p w:rsidR="00F664BE" w:rsidRDefault="00F664BE" w:rsidP="00F664BE">
      <w:pPr>
        <w:pStyle w:val="a5"/>
        <w:numPr>
          <w:ilvl w:val="0"/>
          <w:numId w:val="1"/>
        </w:numPr>
        <w:shd w:val="clear" w:color="auto" w:fill="FFFFFF"/>
        <w:tabs>
          <w:tab w:val="left" w:pos="993"/>
        </w:tabs>
        <w:ind w:left="709" w:firstLine="0"/>
        <w:jc w:val="both"/>
        <w:rPr>
          <w:color w:val="000000"/>
          <w:spacing w:val="-2"/>
          <w:szCs w:val="24"/>
        </w:rPr>
      </w:pPr>
      <w:r w:rsidRPr="00F664BE">
        <w:rPr>
          <w:color w:val="000000"/>
          <w:spacing w:val="-2"/>
          <w:szCs w:val="24"/>
        </w:rPr>
        <w:t>организаци</w:t>
      </w:r>
      <w:r>
        <w:rPr>
          <w:color w:val="000000"/>
          <w:spacing w:val="-2"/>
          <w:szCs w:val="24"/>
        </w:rPr>
        <w:t>я</w:t>
      </w:r>
      <w:r w:rsidR="002F1D18">
        <w:rPr>
          <w:color w:val="000000"/>
          <w:spacing w:val="-2"/>
          <w:szCs w:val="24"/>
        </w:rPr>
        <w:t xml:space="preserve"> физического воспитания уча</w:t>
      </w:r>
      <w:r w:rsidRPr="00F664BE">
        <w:rPr>
          <w:color w:val="000000"/>
          <w:spacing w:val="-2"/>
          <w:szCs w:val="24"/>
        </w:rPr>
        <w:t>щихся.</w:t>
      </w:r>
    </w:p>
    <w:p w:rsidR="00F664BE" w:rsidRPr="00F664BE" w:rsidRDefault="00F664BE" w:rsidP="00F664BE">
      <w:pPr>
        <w:pStyle w:val="a5"/>
        <w:shd w:val="clear" w:color="auto" w:fill="FFFFFF"/>
        <w:ind w:left="0"/>
        <w:jc w:val="both"/>
        <w:rPr>
          <w:color w:val="000000"/>
          <w:spacing w:val="-2"/>
          <w:szCs w:val="24"/>
        </w:rPr>
      </w:pPr>
    </w:p>
    <w:p w:rsidR="00F664BE" w:rsidRDefault="00F664BE" w:rsidP="00F664BE">
      <w:pPr>
        <w:pStyle w:val="a5"/>
        <w:ind w:left="0"/>
        <w:jc w:val="both"/>
        <w:rPr>
          <w:color w:val="000000"/>
          <w:spacing w:val="-2"/>
          <w:szCs w:val="24"/>
        </w:rPr>
      </w:pPr>
      <w:r>
        <w:rPr>
          <w:color w:val="000000"/>
          <w:spacing w:val="-2"/>
          <w:szCs w:val="24"/>
        </w:rPr>
        <w:t>Список литературы для подготовки к тестированию:</w:t>
      </w:r>
    </w:p>
    <w:p w:rsidR="00F664BE" w:rsidRDefault="00F664BE" w:rsidP="00F664BE">
      <w:pPr>
        <w:pStyle w:val="a5"/>
        <w:ind w:left="0"/>
        <w:jc w:val="both"/>
        <w:rPr>
          <w:color w:val="000000"/>
          <w:spacing w:val="-2"/>
          <w:szCs w:val="24"/>
        </w:rPr>
      </w:pPr>
    </w:p>
    <w:p w:rsidR="00F664BE" w:rsidRDefault="00F664BE" w:rsidP="00F664BE">
      <w:pPr>
        <w:pStyle w:val="a5"/>
        <w:widowControl w:val="0"/>
        <w:numPr>
          <w:ilvl w:val="0"/>
          <w:numId w:val="2"/>
        </w:numPr>
        <w:tabs>
          <w:tab w:val="left" w:pos="-5103"/>
          <w:tab w:val="left" w:pos="275"/>
          <w:tab w:val="left" w:pos="993"/>
        </w:tabs>
        <w:autoSpaceDE w:val="0"/>
        <w:autoSpaceDN w:val="0"/>
        <w:adjustRightInd w:val="0"/>
        <w:spacing w:line="276" w:lineRule="auto"/>
        <w:ind w:left="709" w:firstLine="0"/>
        <w:jc w:val="both"/>
        <w:rPr>
          <w:rFonts w:cs="Times New Roman"/>
          <w:szCs w:val="24"/>
        </w:rPr>
      </w:pPr>
      <w:r>
        <w:rPr>
          <w:rFonts w:cs="Times New Roman"/>
          <w:bCs/>
          <w:szCs w:val="24"/>
        </w:rPr>
        <w:t xml:space="preserve"> </w:t>
      </w:r>
      <w:proofErr w:type="spellStart"/>
      <w:r>
        <w:rPr>
          <w:rFonts w:cs="Times New Roman"/>
          <w:bCs/>
          <w:szCs w:val="24"/>
        </w:rPr>
        <w:t>Амонашвили</w:t>
      </w:r>
      <w:proofErr w:type="spellEnd"/>
      <w:r>
        <w:rPr>
          <w:rFonts w:cs="Times New Roman"/>
          <w:bCs/>
          <w:szCs w:val="24"/>
        </w:rPr>
        <w:t xml:space="preserve">, Ш. </w:t>
      </w:r>
      <w:r>
        <w:rPr>
          <w:rFonts w:cs="Times New Roman"/>
          <w:szCs w:val="24"/>
        </w:rPr>
        <w:t>Гуманная педагогика [Текст]</w:t>
      </w:r>
      <w:proofErr w:type="gramStart"/>
      <w:r>
        <w:rPr>
          <w:rFonts w:cs="Times New Roman"/>
          <w:szCs w:val="24"/>
        </w:rPr>
        <w:t xml:space="preserve"> :</w:t>
      </w:r>
      <w:proofErr w:type="gramEnd"/>
      <w:r>
        <w:rPr>
          <w:rFonts w:cs="Times New Roman"/>
          <w:szCs w:val="24"/>
        </w:rPr>
        <w:t xml:space="preserve"> актуальные вопросы воспитания и развития личности / Ш. </w:t>
      </w:r>
      <w:proofErr w:type="spellStart"/>
      <w:r>
        <w:rPr>
          <w:rFonts w:cs="Times New Roman"/>
          <w:szCs w:val="24"/>
        </w:rPr>
        <w:t>Амонашвили</w:t>
      </w:r>
      <w:proofErr w:type="spellEnd"/>
      <w:r>
        <w:rPr>
          <w:rFonts w:cs="Times New Roman"/>
          <w:szCs w:val="24"/>
        </w:rPr>
        <w:t xml:space="preserve">. – М.: </w:t>
      </w:r>
      <w:proofErr w:type="spellStart"/>
      <w:r>
        <w:rPr>
          <w:rFonts w:cs="Times New Roman"/>
          <w:szCs w:val="24"/>
        </w:rPr>
        <w:t>Амрита</w:t>
      </w:r>
      <w:proofErr w:type="spellEnd"/>
      <w:r>
        <w:rPr>
          <w:rFonts w:cs="Times New Roman"/>
          <w:szCs w:val="24"/>
        </w:rPr>
        <w:t>, 2010. – 288 с</w:t>
      </w:r>
    </w:p>
    <w:p w:rsidR="00F664BE" w:rsidRDefault="00F664BE" w:rsidP="00F664BE">
      <w:pPr>
        <w:widowControl w:val="0"/>
        <w:numPr>
          <w:ilvl w:val="0"/>
          <w:numId w:val="2"/>
        </w:numPr>
        <w:tabs>
          <w:tab w:val="left" w:pos="-5103"/>
          <w:tab w:val="left" w:pos="993"/>
        </w:tabs>
        <w:autoSpaceDE w:val="0"/>
        <w:autoSpaceDN w:val="0"/>
        <w:adjustRightInd w:val="0"/>
        <w:ind w:left="709" w:firstLine="0"/>
        <w:jc w:val="both"/>
      </w:pPr>
      <w:proofErr w:type="spellStart"/>
      <w:r>
        <w:t>Битянова</w:t>
      </w:r>
      <w:proofErr w:type="spellEnd"/>
      <w:r>
        <w:t xml:space="preserve">, М.Р. Социальная психология: учебное пособие / М.Р. </w:t>
      </w:r>
      <w:proofErr w:type="spellStart"/>
      <w:r>
        <w:t>Битянова</w:t>
      </w:r>
      <w:proofErr w:type="spellEnd"/>
      <w:r>
        <w:t xml:space="preserve">. – СПб.: Питер, 2010. – 368 </w:t>
      </w:r>
      <w:proofErr w:type="gramStart"/>
      <w:r>
        <w:t>с</w:t>
      </w:r>
      <w:proofErr w:type="gramEnd"/>
      <w:r>
        <w:t>.</w:t>
      </w:r>
    </w:p>
    <w:p w:rsidR="00F664BE" w:rsidRDefault="00F664BE" w:rsidP="00F664BE">
      <w:pPr>
        <w:pStyle w:val="a5"/>
        <w:widowControl w:val="0"/>
        <w:numPr>
          <w:ilvl w:val="0"/>
          <w:numId w:val="2"/>
        </w:numPr>
        <w:tabs>
          <w:tab w:val="left" w:pos="-5103"/>
          <w:tab w:val="left" w:pos="275"/>
          <w:tab w:val="left" w:pos="993"/>
        </w:tabs>
        <w:autoSpaceDE w:val="0"/>
        <w:autoSpaceDN w:val="0"/>
        <w:adjustRightInd w:val="0"/>
        <w:spacing w:line="276" w:lineRule="auto"/>
        <w:ind w:left="709" w:firstLine="0"/>
        <w:jc w:val="both"/>
        <w:rPr>
          <w:rFonts w:cs="Times New Roman"/>
          <w:szCs w:val="24"/>
        </w:rPr>
      </w:pPr>
      <w:r>
        <w:rPr>
          <w:rFonts w:cs="Times New Roman"/>
          <w:bCs/>
          <w:szCs w:val="24"/>
        </w:rPr>
        <w:t xml:space="preserve">Гордон, Т. </w:t>
      </w:r>
      <w:r>
        <w:rPr>
          <w:rFonts w:cs="Times New Roman"/>
          <w:szCs w:val="24"/>
        </w:rPr>
        <w:t>Курс эффективного преподавателя [Текст]</w:t>
      </w:r>
      <w:proofErr w:type="gramStart"/>
      <w:r>
        <w:rPr>
          <w:rFonts w:cs="Times New Roman"/>
          <w:szCs w:val="24"/>
        </w:rPr>
        <w:t xml:space="preserve"> :</w:t>
      </w:r>
      <w:proofErr w:type="gramEnd"/>
      <w:r>
        <w:rPr>
          <w:rFonts w:cs="Times New Roman"/>
          <w:szCs w:val="24"/>
        </w:rPr>
        <w:t xml:space="preserve"> как раскрыть в школьниках самое лучшее / Т. Гордон. – М.</w:t>
      </w:r>
      <w:proofErr w:type="gramStart"/>
      <w:r>
        <w:rPr>
          <w:rFonts w:cs="Times New Roman"/>
          <w:szCs w:val="24"/>
        </w:rPr>
        <w:t xml:space="preserve"> :</w:t>
      </w:r>
      <w:proofErr w:type="gram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ЛомоносовЪ</w:t>
      </w:r>
      <w:proofErr w:type="spellEnd"/>
      <w:r>
        <w:rPr>
          <w:rFonts w:cs="Times New Roman"/>
          <w:szCs w:val="24"/>
        </w:rPr>
        <w:t>, 2010. – 432 с.</w:t>
      </w:r>
    </w:p>
    <w:p w:rsidR="00F664BE" w:rsidRDefault="00F664BE" w:rsidP="00F664BE">
      <w:pPr>
        <w:numPr>
          <w:ilvl w:val="0"/>
          <w:numId w:val="2"/>
        </w:numPr>
        <w:tabs>
          <w:tab w:val="left" w:pos="-5103"/>
          <w:tab w:val="left" w:pos="993"/>
        </w:tabs>
        <w:ind w:left="709" w:firstLine="0"/>
        <w:jc w:val="both"/>
        <w:rPr>
          <w:rFonts w:cs="Times New Roman"/>
          <w:szCs w:val="24"/>
        </w:rPr>
      </w:pPr>
      <w:proofErr w:type="gramStart"/>
      <w:r>
        <w:rPr>
          <w:rFonts w:cs="Times New Roman"/>
          <w:szCs w:val="24"/>
        </w:rPr>
        <w:t>Безруких</w:t>
      </w:r>
      <w:proofErr w:type="gramEnd"/>
      <w:r>
        <w:rPr>
          <w:rFonts w:cs="Times New Roman"/>
          <w:szCs w:val="24"/>
        </w:rPr>
        <w:t xml:space="preserve">, М.М. Как разработать программу формирования культуры здорового и безопасного образа жизни в образовательном учреждении: учебно-методическое пособие / М.М. Безруких, Т.А. Филиппова. – М.: Просвещение, 2012. – 127 </w:t>
      </w:r>
      <w:proofErr w:type="gramStart"/>
      <w:r>
        <w:rPr>
          <w:rFonts w:cs="Times New Roman"/>
          <w:szCs w:val="24"/>
        </w:rPr>
        <w:t>с</w:t>
      </w:r>
      <w:proofErr w:type="gramEnd"/>
      <w:r>
        <w:rPr>
          <w:rFonts w:cs="Times New Roman"/>
          <w:szCs w:val="24"/>
        </w:rPr>
        <w:t>.</w:t>
      </w:r>
    </w:p>
    <w:p w:rsidR="00F664BE" w:rsidRDefault="00F664BE" w:rsidP="00F664BE">
      <w:pPr>
        <w:numPr>
          <w:ilvl w:val="0"/>
          <w:numId w:val="2"/>
        </w:numPr>
        <w:tabs>
          <w:tab w:val="left" w:pos="-5103"/>
          <w:tab w:val="left" w:pos="993"/>
        </w:tabs>
        <w:ind w:left="709" w:firstLine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Базарный, В. Ф. Здоровье и развитие ребенка: экспресс-контроль в школе и дома. Практическое пособие/ В. Ф. </w:t>
      </w:r>
      <w:proofErr w:type="gramStart"/>
      <w:r>
        <w:rPr>
          <w:rFonts w:cs="Times New Roman"/>
          <w:szCs w:val="24"/>
        </w:rPr>
        <w:t>Базарный</w:t>
      </w:r>
      <w:proofErr w:type="gramEnd"/>
      <w:r>
        <w:rPr>
          <w:rFonts w:cs="Times New Roman"/>
          <w:szCs w:val="24"/>
        </w:rPr>
        <w:t xml:space="preserve">. – М.: </w:t>
      </w:r>
      <w:proofErr w:type="spellStart"/>
      <w:r>
        <w:rPr>
          <w:rFonts w:cs="Times New Roman"/>
          <w:szCs w:val="24"/>
        </w:rPr>
        <w:t>Аркти</w:t>
      </w:r>
      <w:proofErr w:type="spellEnd"/>
      <w:r>
        <w:rPr>
          <w:rFonts w:cs="Times New Roman"/>
          <w:szCs w:val="24"/>
        </w:rPr>
        <w:t>, 2008. – 156 с.</w:t>
      </w:r>
    </w:p>
    <w:p w:rsidR="00F664BE" w:rsidRDefault="00F664BE" w:rsidP="00F664BE">
      <w:pPr>
        <w:pStyle w:val="a5"/>
        <w:widowControl w:val="0"/>
        <w:numPr>
          <w:ilvl w:val="0"/>
          <w:numId w:val="2"/>
        </w:numPr>
        <w:tabs>
          <w:tab w:val="left" w:pos="-5103"/>
          <w:tab w:val="num" w:pos="743"/>
          <w:tab w:val="left" w:pos="993"/>
          <w:tab w:val="left" w:pos="1593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firstLine="0"/>
        <w:jc w:val="both"/>
        <w:rPr>
          <w:rFonts w:cs="Times New Roman"/>
          <w:bCs/>
          <w:spacing w:val="-1"/>
          <w:szCs w:val="24"/>
        </w:rPr>
      </w:pPr>
      <w:r>
        <w:rPr>
          <w:rFonts w:cs="Times New Roman"/>
          <w:bCs/>
          <w:spacing w:val="-1"/>
          <w:szCs w:val="24"/>
        </w:rPr>
        <w:t xml:space="preserve">Всероссийская олимпиада школьников по физической культуре [Текст]. – </w:t>
      </w:r>
      <w:proofErr w:type="spellStart"/>
      <w:r>
        <w:rPr>
          <w:rFonts w:cs="Times New Roman"/>
          <w:bCs/>
          <w:spacing w:val="-1"/>
          <w:szCs w:val="24"/>
        </w:rPr>
        <w:t>М.:АПКиППРО</w:t>
      </w:r>
      <w:proofErr w:type="spellEnd"/>
      <w:r>
        <w:rPr>
          <w:rFonts w:cs="Times New Roman"/>
          <w:bCs/>
          <w:spacing w:val="-1"/>
          <w:szCs w:val="24"/>
        </w:rPr>
        <w:t>, Академия, 2006. – 104с.</w:t>
      </w:r>
    </w:p>
    <w:p w:rsidR="00F664BE" w:rsidRDefault="00F664BE" w:rsidP="00F664BE">
      <w:pPr>
        <w:pStyle w:val="a5"/>
        <w:widowControl w:val="0"/>
        <w:numPr>
          <w:ilvl w:val="0"/>
          <w:numId w:val="2"/>
        </w:numPr>
        <w:tabs>
          <w:tab w:val="left" w:pos="-5103"/>
          <w:tab w:val="left" w:pos="275"/>
          <w:tab w:val="left" w:pos="993"/>
        </w:tabs>
        <w:autoSpaceDE w:val="0"/>
        <w:autoSpaceDN w:val="0"/>
        <w:adjustRightInd w:val="0"/>
        <w:spacing w:line="276" w:lineRule="auto"/>
        <w:ind w:left="709" w:firstLine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Григорьев, Д. В. Внеурочная деятельность школьников. Методический конструктор: пособие для учителя [Текст] / Д В. Григорьев, П. В. Степанов. - М.: Просвещение, 2011. – 223 </w:t>
      </w:r>
      <w:proofErr w:type="gramStart"/>
      <w:r>
        <w:rPr>
          <w:rFonts w:cs="Times New Roman"/>
          <w:szCs w:val="24"/>
        </w:rPr>
        <w:t>с</w:t>
      </w:r>
      <w:proofErr w:type="gramEnd"/>
      <w:r>
        <w:rPr>
          <w:rFonts w:cs="Times New Roman"/>
          <w:szCs w:val="24"/>
        </w:rPr>
        <w:t>.</w:t>
      </w:r>
    </w:p>
    <w:p w:rsidR="00F664BE" w:rsidRDefault="00F664BE" w:rsidP="00F664BE">
      <w:pPr>
        <w:pStyle w:val="2"/>
        <w:widowControl w:val="0"/>
        <w:numPr>
          <w:ilvl w:val="0"/>
          <w:numId w:val="2"/>
        </w:numPr>
        <w:tabs>
          <w:tab w:val="left" w:pos="-5103"/>
          <w:tab w:val="left" w:pos="443"/>
          <w:tab w:val="left" w:pos="993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Жуков, Р.С. Общие основы системы непрерывного физкультурного образования [Текст]: учебное пособие / Р.С. Жуков, Р.С. </w:t>
      </w:r>
      <w:proofErr w:type="spellStart"/>
      <w:r>
        <w:rPr>
          <w:rFonts w:ascii="Times New Roman" w:hAnsi="Times New Roman" w:cs="Times New Roman"/>
        </w:rPr>
        <w:t>Прокуденко</w:t>
      </w:r>
      <w:proofErr w:type="spellEnd"/>
      <w:r>
        <w:rPr>
          <w:rFonts w:ascii="Times New Roman" w:hAnsi="Times New Roman" w:cs="Times New Roman"/>
        </w:rPr>
        <w:t xml:space="preserve">. – Кемерово: </w:t>
      </w:r>
      <w:proofErr w:type="spellStart"/>
      <w:r>
        <w:rPr>
          <w:rFonts w:ascii="Times New Roman" w:hAnsi="Times New Roman" w:cs="Times New Roman"/>
        </w:rPr>
        <w:t>Кузбассвузиздат</w:t>
      </w:r>
      <w:proofErr w:type="spellEnd"/>
      <w:r>
        <w:rPr>
          <w:rFonts w:ascii="Times New Roman" w:hAnsi="Times New Roman" w:cs="Times New Roman"/>
        </w:rPr>
        <w:t>, 2006. – 56 с.</w:t>
      </w:r>
    </w:p>
    <w:p w:rsidR="00F664BE" w:rsidRDefault="00F664BE" w:rsidP="00F664BE">
      <w:pPr>
        <w:numPr>
          <w:ilvl w:val="0"/>
          <w:numId w:val="2"/>
        </w:numPr>
        <w:tabs>
          <w:tab w:val="left" w:pos="-5103"/>
          <w:tab w:val="left" w:pos="0"/>
          <w:tab w:val="left" w:pos="1134"/>
        </w:tabs>
        <w:ind w:left="709" w:firstLine="0"/>
        <w:jc w:val="both"/>
        <w:rPr>
          <w:rFonts w:cs="Times New Roman"/>
          <w:szCs w:val="24"/>
        </w:rPr>
      </w:pPr>
      <w:proofErr w:type="spellStart"/>
      <w:r>
        <w:rPr>
          <w:rFonts w:cs="Times New Roman"/>
          <w:szCs w:val="24"/>
        </w:rPr>
        <w:t>Здоровьсберегающая</w:t>
      </w:r>
      <w:proofErr w:type="spellEnd"/>
      <w:r>
        <w:rPr>
          <w:rFonts w:cs="Times New Roman"/>
          <w:szCs w:val="24"/>
        </w:rPr>
        <w:t xml:space="preserve"> деятельность в системе образования: теория и практика: учебное пособие/ под </w:t>
      </w:r>
      <w:proofErr w:type="spellStart"/>
      <w:r>
        <w:rPr>
          <w:rFonts w:cs="Times New Roman"/>
          <w:szCs w:val="24"/>
        </w:rPr>
        <w:t>науч</w:t>
      </w:r>
      <w:proofErr w:type="spellEnd"/>
      <w:r>
        <w:rPr>
          <w:rFonts w:cs="Times New Roman"/>
          <w:szCs w:val="24"/>
        </w:rPr>
        <w:t xml:space="preserve">. ред. Э.М. </w:t>
      </w:r>
      <w:proofErr w:type="spellStart"/>
      <w:r>
        <w:rPr>
          <w:rFonts w:cs="Times New Roman"/>
          <w:szCs w:val="24"/>
        </w:rPr>
        <w:t>Казина</w:t>
      </w:r>
      <w:proofErr w:type="spellEnd"/>
      <w:r>
        <w:rPr>
          <w:rFonts w:cs="Times New Roman"/>
          <w:szCs w:val="24"/>
        </w:rPr>
        <w:t xml:space="preserve"> – Кемерово: </w:t>
      </w:r>
      <w:proofErr w:type="spellStart"/>
      <w:r>
        <w:rPr>
          <w:rFonts w:cs="Times New Roman"/>
          <w:szCs w:val="24"/>
        </w:rPr>
        <w:t>КРИПКиПРО</w:t>
      </w:r>
      <w:proofErr w:type="spellEnd"/>
      <w:r>
        <w:rPr>
          <w:rFonts w:cs="Times New Roman"/>
          <w:szCs w:val="24"/>
        </w:rPr>
        <w:t>, 2009. – 347 с.</w:t>
      </w:r>
    </w:p>
    <w:p w:rsidR="00F664BE" w:rsidRDefault="00F664BE" w:rsidP="00F664BE">
      <w:pPr>
        <w:numPr>
          <w:ilvl w:val="0"/>
          <w:numId w:val="2"/>
        </w:numPr>
        <w:tabs>
          <w:tab w:val="left" w:pos="-5103"/>
          <w:tab w:val="left" w:pos="0"/>
          <w:tab w:val="left" w:pos="1134"/>
        </w:tabs>
        <w:ind w:left="709" w:firstLine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Копылов, Ю.А. Третий урок физической культуры в начальной школе [Текст]: методические рекомендации / Ю.А.Копылов, </w:t>
      </w:r>
      <w:proofErr w:type="spellStart"/>
      <w:r>
        <w:rPr>
          <w:rFonts w:cs="Times New Roman"/>
          <w:szCs w:val="24"/>
        </w:rPr>
        <w:t>В.Н.Верхлин</w:t>
      </w:r>
      <w:proofErr w:type="spellEnd"/>
      <w:r>
        <w:rPr>
          <w:rFonts w:cs="Times New Roman"/>
          <w:szCs w:val="24"/>
        </w:rPr>
        <w:t xml:space="preserve">. </w:t>
      </w:r>
      <w:proofErr w:type="gramStart"/>
      <w:r>
        <w:rPr>
          <w:rFonts w:cs="Times New Roman"/>
          <w:szCs w:val="24"/>
        </w:rPr>
        <w:t>–М</w:t>
      </w:r>
      <w:proofErr w:type="gramEnd"/>
      <w:r>
        <w:rPr>
          <w:rFonts w:cs="Times New Roman"/>
          <w:szCs w:val="24"/>
        </w:rPr>
        <w:t>.: Чистые пруды, 2005. – 32с</w:t>
      </w:r>
    </w:p>
    <w:p w:rsidR="00F664BE" w:rsidRDefault="00F664BE" w:rsidP="00F664BE">
      <w:pPr>
        <w:pStyle w:val="a5"/>
        <w:widowControl w:val="0"/>
        <w:numPr>
          <w:ilvl w:val="0"/>
          <w:numId w:val="2"/>
        </w:numPr>
        <w:tabs>
          <w:tab w:val="left" w:pos="-5103"/>
          <w:tab w:val="num" w:pos="743"/>
          <w:tab w:val="left" w:pos="1134"/>
          <w:tab w:val="left" w:pos="1593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firstLine="0"/>
        <w:jc w:val="both"/>
        <w:rPr>
          <w:rFonts w:cs="Times New Roman"/>
          <w:bCs/>
          <w:spacing w:val="-1"/>
          <w:szCs w:val="24"/>
        </w:rPr>
      </w:pPr>
      <w:r>
        <w:rPr>
          <w:rFonts w:eastAsia="Times New Roman" w:cs="Times New Roman"/>
          <w:kern w:val="36"/>
          <w:szCs w:val="24"/>
        </w:rPr>
        <w:t xml:space="preserve">Лях В.И. Физическая культура 10-11 класс. Тестовый контроль. Для учителей общеобразовательных учреждений / В.И Лях. – М.: Просвещение 2012. – 160 </w:t>
      </w:r>
      <w:proofErr w:type="gramStart"/>
      <w:r>
        <w:rPr>
          <w:rFonts w:eastAsia="Times New Roman" w:cs="Times New Roman"/>
          <w:kern w:val="36"/>
          <w:szCs w:val="24"/>
        </w:rPr>
        <w:t>с</w:t>
      </w:r>
      <w:proofErr w:type="gramEnd"/>
      <w:r>
        <w:rPr>
          <w:rFonts w:eastAsia="Times New Roman" w:cs="Times New Roman"/>
          <w:kern w:val="36"/>
          <w:szCs w:val="24"/>
        </w:rPr>
        <w:t xml:space="preserve">. </w:t>
      </w:r>
    </w:p>
    <w:p w:rsidR="00F664BE" w:rsidRDefault="00F664BE" w:rsidP="00F664BE">
      <w:pPr>
        <w:pStyle w:val="1"/>
        <w:numPr>
          <w:ilvl w:val="0"/>
          <w:numId w:val="2"/>
        </w:numPr>
        <w:tabs>
          <w:tab w:val="left" w:pos="-5103"/>
          <w:tab w:val="left" w:pos="743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709" w:firstLine="0"/>
        <w:rPr>
          <w:bCs/>
          <w:i w:val="0"/>
          <w:spacing w:val="-1"/>
          <w:szCs w:val="24"/>
          <w:lang w:eastAsia="en-US"/>
        </w:rPr>
      </w:pPr>
      <w:r>
        <w:rPr>
          <w:bCs/>
          <w:i w:val="0"/>
          <w:spacing w:val="-1"/>
          <w:szCs w:val="24"/>
          <w:lang w:eastAsia="en-US"/>
        </w:rPr>
        <w:t>с.</w:t>
      </w:r>
    </w:p>
    <w:p w:rsidR="00F664BE" w:rsidRPr="00F664BE" w:rsidRDefault="00F664BE" w:rsidP="00F664BE">
      <w:pPr>
        <w:numPr>
          <w:ilvl w:val="0"/>
          <w:numId w:val="2"/>
        </w:numPr>
        <w:tabs>
          <w:tab w:val="left" w:pos="-5103"/>
          <w:tab w:val="left" w:pos="0"/>
          <w:tab w:val="left" w:pos="1134"/>
        </w:tabs>
        <w:ind w:left="709" w:firstLine="0"/>
        <w:jc w:val="both"/>
        <w:rPr>
          <w:szCs w:val="24"/>
        </w:rPr>
      </w:pPr>
      <w:r w:rsidRPr="00F664BE">
        <w:rPr>
          <w:rFonts w:cs="Times New Roman"/>
          <w:szCs w:val="24"/>
        </w:rPr>
        <w:t xml:space="preserve">Психолого-физиологические и социально-педагогические подходы к формированию </w:t>
      </w:r>
      <w:proofErr w:type="spellStart"/>
      <w:r w:rsidRPr="00F664BE">
        <w:rPr>
          <w:rFonts w:cs="Times New Roman"/>
          <w:szCs w:val="24"/>
        </w:rPr>
        <w:t>здоровьесберегающей</w:t>
      </w:r>
      <w:proofErr w:type="spellEnd"/>
      <w:r w:rsidRPr="00F664BE">
        <w:rPr>
          <w:rFonts w:cs="Times New Roman"/>
          <w:szCs w:val="24"/>
        </w:rPr>
        <w:t xml:space="preserve"> среды в основной и средней школе: учебно-</w:t>
      </w:r>
      <w:r w:rsidRPr="00F664BE">
        <w:rPr>
          <w:rFonts w:cs="Times New Roman"/>
          <w:szCs w:val="24"/>
        </w:rPr>
        <w:lastRenderedPageBreak/>
        <w:t xml:space="preserve">методическое пособие/ ред. коллегия: Н.Э. Касаткина, О.Г. </w:t>
      </w:r>
      <w:proofErr w:type="spellStart"/>
      <w:r w:rsidRPr="00F664BE">
        <w:rPr>
          <w:rFonts w:cs="Times New Roman"/>
          <w:szCs w:val="24"/>
        </w:rPr>
        <w:t>Красношлыкова</w:t>
      </w:r>
      <w:proofErr w:type="spellEnd"/>
      <w:r w:rsidRPr="00F664BE">
        <w:rPr>
          <w:rFonts w:cs="Times New Roman"/>
          <w:szCs w:val="24"/>
        </w:rPr>
        <w:t xml:space="preserve"> и др. – Кемерово: КРИПК </w:t>
      </w:r>
      <w:proofErr w:type="spellStart"/>
      <w:r w:rsidRPr="00F664BE">
        <w:rPr>
          <w:rFonts w:cs="Times New Roman"/>
          <w:szCs w:val="24"/>
        </w:rPr>
        <w:t>иПРО</w:t>
      </w:r>
      <w:proofErr w:type="spellEnd"/>
      <w:r w:rsidRPr="00F664BE">
        <w:rPr>
          <w:rFonts w:cs="Times New Roman"/>
          <w:szCs w:val="24"/>
        </w:rPr>
        <w:t>, 2011. – 695 с.</w:t>
      </w:r>
    </w:p>
    <w:p w:rsidR="00F664BE" w:rsidRPr="00E043F9" w:rsidRDefault="00F664BE" w:rsidP="00F664BE">
      <w:pPr>
        <w:numPr>
          <w:ilvl w:val="0"/>
          <w:numId w:val="2"/>
        </w:numPr>
        <w:tabs>
          <w:tab w:val="left" w:pos="-5103"/>
          <w:tab w:val="left" w:pos="0"/>
          <w:tab w:val="left" w:pos="1134"/>
        </w:tabs>
        <w:ind w:left="709" w:firstLine="0"/>
        <w:jc w:val="both"/>
        <w:rPr>
          <w:szCs w:val="24"/>
        </w:rPr>
      </w:pPr>
      <w:r w:rsidRPr="00F664BE">
        <w:rPr>
          <w:rFonts w:cs="Times New Roman"/>
          <w:bCs/>
          <w:spacing w:val="-1"/>
          <w:szCs w:val="24"/>
        </w:rPr>
        <w:t xml:space="preserve">Столяров, В. И. Аналитический обзор основных направлений модернизации физического воспитания и физкультурно-спортивной работы в школе [Текст] / В. И. Столяров, В. К. </w:t>
      </w:r>
      <w:proofErr w:type="spellStart"/>
      <w:r w:rsidRPr="00F664BE">
        <w:rPr>
          <w:rFonts w:cs="Times New Roman"/>
          <w:bCs/>
          <w:spacing w:val="-1"/>
          <w:szCs w:val="24"/>
        </w:rPr>
        <w:t>Бальсевич</w:t>
      </w:r>
      <w:proofErr w:type="spellEnd"/>
      <w:r w:rsidRPr="00F664BE">
        <w:rPr>
          <w:rFonts w:cs="Times New Roman"/>
          <w:bCs/>
          <w:spacing w:val="-1"/>
          <w:szCs w:val="24"/>
        </w:rPr>
        <w:t xml:space="preserve">, В. П. </w:t>
      </w:r>
      <w:proofErr w:type="spellStart"/>
      <w:r w:rsidRPr="00F664BE">
        <w:rPr>
          <w:rFonts w:cs="Times New Roman"/>
          <w:bCs/>
          <w:spacing w:val="-1"/>
          <w:szCs w:val="24"/>
        </w:rPr>
        <w:t>Моченов</w:t>
      </w:r>
      <w:proofErr w:type="spellEnd"/>
      <w:r w:rsidRPr="00F664BE">
        <w:rPr>
          <w:rFonts w:cs="Times New Roman"/>
          <w:bCs/>
          <w:spacing w:val="-1"/>
          <w:szCs w:val="24"/>
        </w:rPr>
        <w:t xml:space="preserve">, Л. И. </w:t>
      </w:r>
      <w:proofErr w:type="spellStart"/>
      <w:r w:rsidRPr="00F664BE">
        <w:rPr>
          <w:rFonts w:cs="Times New Roman"/>
          <w:bCs/>
          <w:spacing w:val="-1"/>
          <w:szCs w:val="24"/>
        </w:rPr>
        <w:t>Лубышева</w:t>
      </w:r>
      <w:proofErr w:type="spellEnd"/>
      <w:r w:rsidRPr="00F664BE">
        <w:rPr>
          <w:rFonts w:cs="Times New Roman"/>
          <w:bCs/>
          <w:spacing w:val="-1"/>
          <w:szCs w:val="24"/>
        </w:rPr>
        <w:t>. Модернизация физического воспитания в общеобразовательной школе // Теория и практика</w:t>
      </w:r>
    </w:p>
    <w:p w:rsidR="00E043F9" w:rsidRPr="00E043F9" w:rsidRDefault="00E043F9" w:rsidP="00E043F9">
      <w:pPr>
        <w:pStyle w:val="2"/>
        <w:widowControl w:val="0"/>
        <w:numPr>
          <w:ilvl w:val="0"/>
          <w:numId w:val="2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043F9">
        <w:rPr>
          <w:rFonts w:ascii="Times New Roman" w:hAnsi="Times New Roman" w:cs="Times New Roman"/>
        </w:rPr>
        <w:t xml:space="preserve">Григорьев, Д. В. Внеурочная деятельность школьников. Методический конструктор: пособие для учителя [Текст] / Д В. Григорьев, П. В. Степанов. - М.: Просвещение, 2011. – 223 </w:t>
      </w:r>
      <w:proofErr w:type="gramStart"/>
      <w:r w:rsidRPr="00E043F9">
        <w:rPr>
          <w:rFonts w:ascii="Times New Roman" w:hAnsi="Times New Roman" w:cs="Times New Roman"/>
        </w:rPr>
        <w:t>с</w:t>
      </w:r>
      <w:proofErr w:type="gramEnd"/>
      <w:r w:rsidRPr="00E043F9">
        <w:rPr>
          <w:rFonts w:ascii="Times New Roman" w:hAnsi="Times New Roman" w:cs="Times New Roman"/>
        </w:rPr>
        <w:t>.</w:t>
      </w:r>
    </w:p>
    <w:p w:rsidR="00E043F9" w:rsidRPr="00E043F9" w:rsidRDefault="00E043F9" w:rsidP="00E043F9">
      <w:pPr>
        <w:pStyle w:val="10"/>
        <w:widowControl w:val="0"/>
        <w:numPr>
          <w:ilvl w:val="0"/>
          <w:numId w:val="2"/>
        </w:numPr>
        <w:shd w:val="clear" w:color="auto" w:fill="FFFFFF"/>
        <w:tabs>
          <w:tab w:val="left" w:pos="341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43F9">
        <w:rPr>
          <w:rFonts w:ascii="Times New Roman" w:hAnsi="Times New Roman"/>
          <w:sz w:val="24"/>
          <w:szCs w:val="24"/>
        </w:rPr>
        <w:t>Планируемые результаты начального общего образования / Л.Л. Алексеева [и др.]; под ред. Г.С. Ковалевой, О.Б. Логиновой. – 2-е изд. – М.</w:t>
      </w:r>
      <w:proofErr w:type="gramStart"/>
      <w:r w:rsidRPr="00E043F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E043F9">
        <w:rPr>
          <w:rFonts w:ascii="Times New Roman" w:hAnsi="Times New Roman"/>
          <w:sz w:val="24"/>
          <w:szCs w:val="24"/>
        </w:rPr>
        <w:t xml:space="preserve"> Просвещение, 2010. – 120с. – (Стандарты второго поколения). </w:t>
      </w:r>
    </w:p>
    <w:p w:rsidR="00E043F9" w:rsidRPr="00E043F9" w:rsidRDefault="00E043F9" w:rsidP="00E043F9">
      <w:pPr>
        <w:pStyle w:val="10"/>
        <w:widowControl w:val="0"/>
        <w:numPr>
          <w:ilvl w:val="0"/>
          <w:numId w:val="2"/>
        </w:numPr>
        <w:shd w:val="clear" w:color="auto" w:fill="FFFFFF"/>
        <w:tabs>
          <w:tab w:val="left" w:pos="341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-1"/>
          <w:sz w:val="24"/>
          <w:szCs w:val="24"/>
        </w:rPr>
      </w:pPr>
      <w:r w:rsidRPr="00E043F9">
        <w:rPr>
          <w:rFonts w:ascii="Times New Roman" w:hAnsi="Times New Roman"/>
          <w:sz w:val="24"/>
          <w:szCs w:val="24"/>
        </w:rPr>
        <w:t>Примерные программы основного общего образования. Физическая культура. – М.: Просвещение, 2010. – 64с.</w:t>
      </w:r>
    </w:p>
    <w:p w:rsidR="00E043F9" w:rsidRPr="00E043F9" w:rsidRDefault="00E043F9" w:rsidP="00E043F9">
      <w:pPr>
        <w:pStyle w:val="10"/>
        <w:widowControl w:val="0"/>
        <w:numPr>
          <w:ilvl w:val="0"/>
          <w:numId w:val="2"/>
        </w:numPr>
        <w:shd w:val="clear" w:color="auto" w:fill="FFFFFF"/>
        <w:tabs>
          <w:tab w:val="left" w:pos="341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-1"/>
          <w:sz w:val="24"/>
          <w:szCs w:val="24"/>
        </w:rPr>
      </w:pPr>
      <w:r w:rsidRPr="00E043F9">
        <w:rPr>
          <w:rFonts w:ascii="Times New Roman" w:hAnsi="Times New Roman"/>
          <w:sz w:val="24"/>
          <w:szCs w:val="24"/>
        </w:rPr>
        <w:t>Жуков, Родион Сергеевич. Теория физической культуры и спорта: избранные лекции [Текст] : учеб</w:t>
      </w:r>
      <w:proofErr w:type="gramStart"/>
      <w:r w:rsidRPr="00E043F9">
        <w:rPr>
          <w:rFonts w:ascii="Times New Roman" w:hAnsi="Times New Roman"/>
          <w:sz w:val="24"/>
          <w:szCs w:val="24"/>
        </w:rPr>
        <w:t>.</w:t>
      </w:r>
      <w:proofErr w:type="gramEnd"/>
      <w:r w:rsidRPr="00E043F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043F9">
        <w:rPr>
          <w:rFonts w:ascii="Times New Roman" w:hAnsi="Times New Roman"/>
          <w:sz w:val="24"/>
          <w:szCs w:val="24"/>
        </w:rPr>
        <w:t>п</w:t>
      </w:r>
      <w:proofErr w:type="gramEnd"/>
      <w:r w:rsidRPr="00E043F9">
        <w:rPr>
          <w:rFonts w:ascii="Times New Roman" w:hAnsi="Times New Roman"/>
          <w:sz w:val="24"/>
          <w:szCs w:val="24"/>
        </w:rPr>
        <w:t xml:space="preserve">особие / Р. С. Жуков, Д. В. </w:t>
      </w:r>
      <w:proofErr w:type="spellStart"/>
      <w:r w:rsidRPr="00E043F9">
        <w:rPr>
          <w:rFonts w:ascii="Times New Roman" w:hAnsi="Times New Roman"/>
          <w:sz w:val="24"/>
          <w:szCs w:val="24"/>
        </w:rPr>
        <w:t>Смышляев</w:t>
      </w:r>
      <w:proofErr w:type="spellEnd"/>
      <w:r w:rsidRPr="00E043F9">
        <w:rPr>
          <w:rFonts w:ascii="Times New Roman" w:hAnsi="Times New Roman"/>
          <w:sz w:val="24"/>
          <w:szCs w:val="24"/>
        </w:rPr>
        <w:t xml:space="preserve"> ; Кемеровский </w:t>
      </w:r>
      <w:proofErr w:type="spellStart"/>
      <w:r w:rsidRPr="00E043F9">
        <w:rPr>
          <w:rFonts w:ascii="Times New Roman" w:hAnsi="Times New Roman"/>
          <w:sz w:val="24"/>
          <w:szCs w:val="24"/>
        </w:rPr>
        <w:t>гос</w:t>
      </w:r>
      <w:proofErr w:type="spellEnd"/>
      <w:r w:rsidRPr="00E043F9">
        <w:rPr>
          <w:rFonts w:ascii="Times New Roman" w:hAnsi="Times New Roman"/>
          <w:sz w:val="24"/>
          <w:szCs w:val="24"/>
        </w:rPr>
        <w:t>. ун-т. - Томск</w:t>
      </w:r>
      <w:proofErr w:type="gramStart"/>
      <w:r w:rsidRPr="00E043F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E043F9">
        <w:rPr>
          <w:rFonts w:ascii="Times New Roman" w:hAnsi="Times New Roman"/>
          <w:sz w:val="24"/>
          <w:szCs w:val="24"/>
        </w:rPr>
        <w:t xml:space="preserve"> Изд-во Томского </w:t>
      </w:r>
      <w:proofErr w:type="spellStart"/>
      <w:r w:rsidRPr="00E043F9">
        <w:rPr>
          <w:rFonts w:ascii="Times New Roman" w:hAnsi="Times New Roman"/>
          <w:sz w:val="24"/>
          <w:szCs w:val="24"/>
        </w:rPr>
        <w:t>гос</w:t>
      </w:r>
      <w:proofErr w:type="spellEnd"/>
      <w:r w:rsidRPr="00E043F9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E043F9">
        <w:rPr>
          <w:rFonts w:ascii="Times New Roman" w:hAnsi="Times New Roman"/>
          <w:sz w:val="24"/>
          <w:szCs w:val="24"/>
        </w:rPr>
        <w:t>пед</w:t>
      </w:r>
      <w:proofErr w:type="spellEnd"/>
      <w:r w:rsidRPr="00E043F9">
        <w:rPr>
          <w:rFonts w:ascii="Times New Roman" w:hAnsi="Times New Roman"/>
          <w:sz w:val="24"/>
          <w:szCs w:val="24"/>
        </w:rPr>
        <w:t xml:space="preserve">. ун-та, 2009. - 263 </w:t>
      </w:r>
      <w:proofErr w:type="gramStart"/>
      <w:r w:rsidRPr="00E043F9">
        <w:rPr>
          <w:rFonts w:ascii="Times New Roman" w:hAnsi="Times New Roman"/>
          <w:sz w:val="24"/>
          <w:szCs w:val="24"/>
        </w:rPr>
        <w:t>с</w:t>
      </w:r>
      <w:proofErr w:type="gramEnd"/>
      <w:r w:rsidRPr="00E043F9">
        <w:rPr>
          <w:rFonts w:ascii="Times New Roman" w:hAnsi="Times New Roman"/>
          <w:sz w:val="24"/>
          <w:szCs w:val="24"/>
        </w:rPr>
        <w:t>.</w:t>
      </w:r>
    </w:p>
    <w:p w:rsidR="00E043F9" w:rsidRPr="00E043F9" w:rsidRDefault="00E043F9" w:rsidP="00E043F9">
      <w:pPr>
        <w:pStyle w:val="10"/>
        <w:widowControl w:val="0"/>
        <w:numPr>
          <w:ilvl w:val="0"/>
          <w:numId w:val="2"/>
        </w:numPr>
        <w:shd w:val="clear" w:color="auto" w:fill="FFFFFF"/>
        <w:tabs>
          <w:tab w:val="left" w:pos="341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-1"/>
          <w:sz w:val="24"/>
          <w:szCs w:val="24"/>
        </w:rPr>
      </w:pPr>
      <w:r w:rsidRPr="00E043F9">
        <w:rPr>
          <w:rFonts w:ascii="Times New Roman" w:hAnsi="Times New Roman"/>
          <w:sz w:val="24"/>
          <w:szCs w:val="24"/>
        </w:rPr>
        <w:t xml:space="preserve">Лях, В. И. Программы общеобразовательных учреждений </w:t>
      </w:r>
      <w:r w:rsidRPr="00E043F9">
        <w:rPr>
          <w:rFonts w:ascii="Times New Roman" w:hAnsi="Times New Roman"/>
          <w:bCs/>
          <w:spacing w:val="-1"/>
          <w:sz w:val="24"/>
          <w:szCs w:val="24"/>
        </w:rPr>
        <w:t>[Текст]</w:t>
      </w:r>
      <w:r w:rsidRPr="00E043F9">
        <w:rPr>
          <w:rFonts w:ascii="Times New Roman" w:hAnsi="Times New Roman"/>
          <w:sz w:val="24"/>
          <w:szCs w:val="24"/>
        </w:rPr>
        <w:t xml:space="preserve">: комплексная программа по физическому воспитанию: 1–11 </w:t>
      </w:r>
      <w:proofErr w:type="spellStart"/>
      <w:r w:rsidRPr="00E043F9">
        <w:rPr>
          <w:rFonts w:ascii="Times New Roman" w:hAnsi="Times New Roman"/>
          <w:sz w:val="24"/>
          <w:szCs w:val="24"/>
        </w:rPr>
        <w:t>кл</w:t>
      </w:r>
      <w:proofErr w:type="spellEnd"/>
      <w:r w:rsidRPr="00E043F9">
        <w:rPr>
          <w:rFonts w:ascii="Times New Roman" w:hAnsi="Times New Roman"/>
          <w:sz w:val="24"/>
          <w:szCs w:val="24"/>
        </w:rPr>
        <w:t xml:space="preserve">. / В. И. Лях, А. А. </w:t>
      </w:r>
      <w:proofErr w:type="spellStart"/>
      <w:r w:rsidRPr="00E043F9">
        <w:rPr>
          <w:rFonts w:ascii="Times New Roman" w:hAnsi="Times New Roman"/>
          <w:sz w:val="24"/>
          <w:szCs w:val="24"/>
        </w:rPr>
        <w:t>Зданевич</w:t>
      </w:r>
      <w:proofErr w:type="spellEnd"/>
      <w:r w:rsidRPr="00E043F9">
        <w:rPr>
          <w:rFonts w:ascii="Times New Roman" w:hAnsi="Times New Roman"/>
          <w:sz w:val="24"/>
          <w:szCs w:val="24"/>
        </w:rPr>
        <w:t>; под общ</w:t>
      </w:r>
      <w:proofErr w:type="gramStart"/>
      <w:r w:rsidRPr="00E043F9">
        <w:rPr>
          <w:rFonts w:ascii="Times New Roman" w:hAnsi="Times New Roman"/>
          <w:sz w:val="24"/>
          <w:szCs w:val="24"/>
        </w:rPr>
        <w:t>.</w:t>
      </w:r>
      <w:proofErr w:type="gramEnd"/>
      <w:r w:rsidRPr="00E043F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043F9">
        <w:rPr>
          <w:rFonts w:ascii="Times New Roman" w:hAnsi="Times New Roman"/>
          <w:sz w:val="24"/>
          <w:szCs w:val="24"/>
        </w:rPr>
        <w:t>р</w:t>
      </w:r>
      <w:proofErr w:type="gramEnd"/>
      <w:r w:rsidRPr="00E043F9">
        <w:rPr>
          <w:rFonts w:ascii="Times New Roman" w:hAnsi="Times New Roman"/>
          <w:sz w:val="24"/>
          <w:szCs w:val="24"/>
        </w:rPr>
        <w:t>ед. В. И. Ляха.  7-е изд. – М.: Просвещение, 2010.</w:t>
      </w:r>
    </w:p>
    <w:p w:rsidR="00E043F9" w:rsidRPr="00E043F9" w:rsidRDefault="00E043F9" w:rsidP="00E043F9">
      <w:pPr>
        <w:pStyle w:val="10"/>
        <w:widowControl w:val="0"/>
        <w:numPr>
          <w:ilvl w:val="0"/>
          <w:numId w:val="2"/>
        </w:numPr>
        <w:shd w:val="clear" w:color="auto" w:fill="FFFFFF"/>
        <w:tabs>
          <w:tab w:val="left" w:pos="341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-1"/>
          <w:sz w:val="24"/>
          <w:szCs w:val="24"/>
        </w:rPr>
      </w:pPr>
      <w:r w:rsidRPr="00E043F9">
        <w:rPr>
          <w:rFonts w:ascii="Times New Roman" w:hAnsi="Times New Roman"/>
          <w:sz w:val="24"/>
          <w:szCs w:val="24"/>
        </w:rPr>
        <w:t xml:space="preserve">Матвеев, А.П. Физическая культура. Начальные классы  </w:t>
      </w:r>
      <w:r w:rsidRPr="00E043F9">
        <w:rPr>
          <w:rFonts w:ascii="Times New Roman" w:hAnsi="Times New Roman"/>
          <w:bCs/>
          <w:spacing w:val="-1"/>
          <w:sz w:val="24"/>
          <w:szCs w:val="24"/>
        </w:rPr>
        <w:t xml:space="preserve">[Текст] </w:t>
      </w:r>
      <w:r w:rsidRPr="00E043F9">
        <w:rPr>
          <w:rFonts w:ascii="Times New Roman" w:hAnsi="Times New Roman"/>
          <w:sz w:val="24"/>
          <w:szCs w:val="24"/>
        </w:rPr>
        <w:t>/ А.П. Матвеев. – М.: Просвещение, 2010.</w:t>
      </w:r>
    </w:p>
    <w:p w:rsidR="00E043F9" w:rsidRPr="00E043F9" w:rsidRDefault="00E043F9" w:rsidP="00E043F9">
      <w:pPr>
        <w:widowControl w:val="0"/>
        <w:numPr>
          <w:ilvl w:val="0"/>
          <w:numId w:val="2"/>
        </w:numPr>
        <w:tabs>
          <w:tab w:val="left" w:pos="426"/>
        </w:tabs>
        <w:rPr>
          <w:rFonts w:cs="Times New Roman"/>
          <w:szCs w:val="24"/>
        </w:rPr>
      </w:pPr>
      <w:r w:rsidRPr="00E043F9">
        <w:rPr>
          <w:rFonts w:cs="Times New Roman"/>
          <w:szCs w:val="24"/>
        </w:rPr>
        <w:t xml:space="preserve">Матвеев, А.П. Физическая культура. 5-11 классы. Базовый и профильный уровни </w:t>
      </w:r>
      <w:r w:rsidRPr="00E043F9">
        <w:rPr>
          <w:rFonts w:cs="Times New Roman"/>
          <w:bCs/>
          <w:spacing w:val="-1"/>
          <w:szCs w:val="24"/>
        </w:rPr>
        <w:t xml:space="preserve">[Текст] </w:t>
      </w:r>
      <w:r w:rsidRPr="00E043F9">
        <w:rPr>
          <w:rFonts w:cs="Times New Roman"/>
          <w:szCs w:val="24"/>
        </w:rPr>
        <w:t xml:space="preserve"> / А.П. Матвеев. – М.: Просвещение, 2010.</w:t>
      </w:r>
    </w:p>
    <w:p w:rsidR="00E043F9" w:rsidRPr="00F664BE" w:rsidRDefault="00E043F9" w:rsidP="00E043F9">
      <w:pPr>
        <w:tabs>
          <w:tab w:val="left" w:pos="-5103"/>
          <w:tab w:val="left" w:pos="0"/>
          <w:tab w:val="left" w:pos="1134"/>
        </w:tabs>
        <w:jc w:val="both"/>
        <w:rPr>
          <w:szCs w:val="24"/>
        </w:rPr>
      </w:pPr>
    </w:p>
    <w:p w:rsidR="00F664BE" w:rsidRDefault="00F664BE" w:rsidP="00F664BE">
      <w:pPr>
        <w:pStyle w:val="a5"/>
        <w:tabs>
          <w:tab w:val="left" w:pos="-5103"/>
          <w:tab w:val="left" w:pos="993"/>
        </w:tabs>
        <w:ind w:left="709"/>
        <w:jc w:val="center"/>
        <w:rPr>
          <w:b/>
        </w:rPr>
      </w:pPr>
    </w:p>
    <w:p w:rsidR="00F664BE" w:rsidRDefault="00F664BE" w:rsidP="00F664BE">
      <w:pPr>
        <w:pStyle w:val="a5"/>
        <w:ind w:left="0"/>
        <w:jc w:val="center"/>
        <w:rPr>
          <w:b/>
        </w:rPr>
      </w:pPr>
    </w:p>
    <w:p w:rsidR="00F664BE" w:rsidRDefault="00F664BE" w:rsidP="00F664BE">
      <w:pPr>
        <w:rPr>
          <w:rFonts w:cs="Times New Roman"/>
          <w:szCs w:val="24"/>
        </w:rPr>
      </w:pPr>
      <w:r>
        <w:rPr>
          <w:rFonts w:cs="Times New Roman"/>
          <w:szCs w:val="24"/>
        </w:rPr>
        <w:t>Интернет-ресурсы в помощь учителю физической культуре</w:t>
      </w:r>
    </w:p>
    <w:p w:rsidR="00F664BE" w:rsidRDefault="00F664BE" w:rsidP="00F664BE">
      <w:pPr>
        <w:jc w:val="center"/>
        <w:rPr>
          <w:rFonts w:cs="Times New Roman"/>
          <w:szCs w:val="24"/>
        </w:rPr>
      </w:pPr>
    </w:p>
    <w:tbl>
      <w:tblPr>
        <w:tblStyle w:val="a6"/>
        <w:tblW w:w="0" w:type="auto"/>
        <w:tblInd w:w="108" w:type="dxa"/>
        <w:tblLook w:val="04A0"/>
      </w:tblPr>
      <w:tblGrid>
        <w:gridCol w:w="5670"/>
        <w:gridCol w:w="3793"/>
      </w:tblGrid>
      <w:tr w:rsidR="00F664BE" w:rsidTr="00F664BE"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4BE" w:rsidRDefault="00F664BE" w:rsidP="00F664B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Единая коллекция цифровых образовательных ресурсов»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4BE" w:rsidRDefault="00571688" w:rsidP="00F664BE">
            <w:pPr>
              <w:rPr>
                <w:rFonts w:cs="Times New Roman"/>
                <w:sz w:val="24"/>
                <w:szCs w:val="24"/>
              </w:rPr>
            </w:pPr>
            <w:hyperlink r:id="rId5" w:history="1">
              <w:r w:rsidR="00F664BE">
                <w:rPr>
                  <w:rStyle w:val="a3"/>
                  <w:rFonts w:cs="Times New Roman"/>
                  <w:sz w:val="24"/>
                  <w:szCs w:val="24"/>
                </w:rPr>
                <w:t>http://</w:t>
              </w:r>
            </w:hyperlink>
            <w:hyperlink r:id="rId6" w:history="1">
              <w:r w:rsidR="00F664BE">
                <w:rPr>
                  <w:rStyle w:val="a3"/>
                  <w:rFonts w:cs="Times New Roman"/>
                  <w:sz w:val="24"/>
                  <w:szCs w:val="24"/>
                  <w:lang w:val="en-US"/>
                </w:rPr>
                <w:t>school</w:t>
              </w:r>
            </w:hyperlink>
            <w:hyperlink r:id="rId7" w:history="1">
              <w:r w:rsidR="00F664BE">
                <w:rPr>
                  <w:rStyle w:val="a3"/>
                  <w:rFonts w:cs="Times New Roman"/>
                  <w:sz w:val="24"/>
                  <w:szCs w:val="24"/>
                </w:rPr>
                <w:t>-</w:t>
              </w:r>
            </w:hyperlink>
            <w:hyperlink r:id="rId8" w:history="1">
              <w:r w:rsidR="00F664BE">
                <w:rPr>
                  <w:rStyle w:val="a3"/>
                  <w:rFonts w:cs="Times New Roman"/>
                  <w:sz w:val="24"/>
                  <w:szCs w:val="24"/>
                  <w:lang w:val="en-US"/>
                </w:rPr>
                <w:t>collection</w:t>
              </w:r>
            </w:hyperlink>
            <w:hyperlink r:id="rId9" w:history="1">
              <w:r w:rsidR="00F664BE">
                <w:rPr>
                  <w:rStyle w:val="a3"/>
                  <w:rFonts w:cs="Times New Roman"/>
                  <w:sz w:val="24"/>
                  <w:szCs w:val="24"/>
                </w:rPr>
                <w:t>.</w:t>
              </w:r>
            </w:hyperlink>
            <w:hyperlink r:id="rId10" w:history="1">
              <w:r w:rsidR="00F664BE">
                <w:rPr>
                  <w:rStyle w:val="a3"/>
                  <w:rFonts w:cs="Times New Roman"/>
                  <w:sz w:val="24"/>
                  <w:szCs w:val="24"/>
                  <w:lang w:val="en-US"/>
                </w:rPr>
                <w:t>edu</w:t>
              </w:r>
            </w:hyperlink>
            <w:hyperlink r:id="rId11" w:history="1">
              <w:r w:rsidR="00F664BE">
                <w:rPr>
                  <w:rStyle w:val="a3"/>
                  <w:rFonts w:cs="Times New Roman"/>
                  <w:sz w:val="24"/>
                  <w:szCs w:val="24"/>
                </w:rPr>
                <w:t>/</w:t>
              </w:r>
            </w:hyperlink>
            <w:hyperlink r:id="rId12" w:history="1">
              <w:r w:rsidR="00F664BE">
                <w:rPr>
                  <w:rStyle w:val="a3"/>
                  <w:rFonts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F664BE" w:rsidTr="00F664BE"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4BE" w:rsidRDefault="00F664BE" w:rsidP="00F664B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«Федеральный центр информационных образовательных ресурсов»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64BE" w:rsidRDefault="00571688" w:rsidP="00F664BE">
            <w:pPr>
              <w:pStyle w:val="a4"/>
              <w:tabs>
                <w:tab w:val="left" w:pos="443"/>
              </w:tabs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hyperlink r:id="rId13" w:history="1">
              <w:r w:rsidR="00F664BE">
                <w:rPr>
                  <w:rStyle w:val="a3"/>
                  <w:rFonts w:ascii="Times New Roman" w:hAnsi="Times New Roman"/>
                  <w:sz w:val="24"/>
                  <w:szCs w:val="24"/>
                  <w:lang w:val="en-US" w:eastAsia="en-US"/>
                </w:rPr>
                <w:t>http</w:t>
              </w:r>
            </w:hyperlink>
            <w:hyperlink r:id="rId14" w:history="1">
              <w:r w:rsidR="00F664BE">
                <w:rPr>
                  <w:rStyle w:val="a3"/>
                  <w:rFonts w:ascii="Times New Roman" w:hAnsi="Times New Roman"/>
                  <w:sz w:val="24"/>
                  <w:szCs w:val="24"/>
                  <w:lang w:eastAsia="en-US"/>
                </w:rPr>
                <w:t>://</w:t>
              </w:r>
            </w:hyperlink>
            <w:hyperlink r:id="rId15" w:history="1">
              <w:r w:rsidR="00F664BE">
                <w:rPr>
                  <w:rStyle w:val="a3"/>
                  <w:rFonts w:ascii="Times New Roman" w:hAnsi="Times New Roman"/>
                  <w:sz w:val="24"/>
                  <w:szCs w:val="24"/>
                  <w:lang w:val="en-US" w:eastAsia="en-US"/>
                </w:rPr>
                <w:t>fcior</w:t>
              </w:r>
            </w:hyperlink>
            <w:hyperlink r:id="rId16" w:history="1">
              <w:r w:rsidR="00F664BE">
                <w:rPr>
                  <w:rStyle w:val="a3"/>
                  <w:rFonts w:ascii="Times New Roman" w:hAnsi="Times New Roman"/>
                  <w:sz w:val="24"/>
                  <w:szCs w:val="24"/>
                  <w:lang w:eastAsia="en-US"/>
                </w:rPr>
                <w:t>.</w:t>
              </w:r>
            </w:hyperlink>
            <w:hyperlink r:id="rId17" w:history="1">
              <w:r w:rsidR="00F664BE">
                <w:rPr>
                  <w:rStyle w:val="a3"/>
                  <w:rFonts w:ascii="Times New Roman" w:hAnsi="Times New Roman"/>
                  <w:sz w:val="24"/>
                  <w:szCs w:val="24"/>
                  <w:lang w:val="en-US" w:eastAsia="en-US"/>
                </w:rPr>
                <w:t>edu</w:t>
              </w:r>
            </w:hyperlink>
            <w:hyperlink r:id="rId18" w:history="1">
              <w:r w:rsidR="00F664BE">
                <w:rPr>
                  <w:rStyle w:val="a3"/>
                  <w:rFonts w:ascii="Times New Roman" w:hAnsi="Times New Roman"/>
                  <w:sz w:val="24"/>
                  <w:szCs w:val="24"/>
                  <w:lang w:eastAsia="en-US"/>
                </w:rPr>
                <w:t>.</w:t>
              </w:r>
            </w:hyperlink>
            <w:hyperlink r:id="rId19" w:history="1">
              <w:r w:rsidR="00F664BE">
                <w:rPr>
                  <w:rStyle w:val="a3"/>
                  <w:rFonts w:ascii="Times New Roman" w:hAnsi="Times New Roman"/>
                  <w:sz w:val="24"/>
                  <w:szCs w:val="24"/>
                  <w:lang w:val="en-US" w:eastAsia="en-US"/>
                </w:rPr>
                <w:t>ru</w:t>
              </w:r>
            </w:hyperlink>
            <w:r w:rsidR="00F664B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hyperlink r:id="rId20" w:history="1">
              <w:r w:rsidR="00F664BE">
                <w:rPr>
                  <w:rStyle w:val="a3"/>
                  <w:rFonts w:ascii="Times New Roman" w:hAnsi="Times New Roman"/>
                  <w:sz w:val="24"/>
                  <w:szCs w:val="24"/>
                  <w:lang w:val="en-US" w:eastAsia="en-US"/>
                </w:rPr>
                <w:t>http</w:t>
              </w:r>
            </w:hyperlink>
            <w:hyperlink r:id="rId21" w:history="1">
              <w:proofErr w:type="gramStart"/>
              <w:r w:rsidR="00F664BE">
                <w:rPr>
                  <w:rStyle w:val="a3"/>
                  <w:rFonts w:ascii="Times New Roman" w:hAnsi="Times New Roman"/>
                  <w:sz w:val="24"/>
                  <w:szCs w:val="24"/>
                  <w:lang w:eastAsia="en-US"/>
                </w:rPr>
                <w:t>:/</w:t>
              </w:r>
              <w:proofErr w:type="gramEnd"/>
              <w:r w:rsidR="00F664BE">
                <w:rPr>
                  <w:rStyle w:val="a3"/>
                  <w:rFonts w:ascii="Times New Roman" w:hAnsi="Times New Roman"/>
                  <w:sz w:val="24"/>
                  <w:szCs w:val="24"/>
                  <w:lang w:eastAsia="en-US"/>
                </w:rPr>
                <w:t>/</w:t>
              </w:r>
            </w:hyperlink>
            <w:hyperlink r:id="rId22" w:history="1">
              <w:r w:rsidR="00F664BE">
                <w:rPr>
                  <w:rStyle w:val="a3"/>
                  <w:rFonts w:ascii="Times New Roman" w:hAnsi="Times New Roman"/>
                  <w:sz w:val="24"/>
                  <w:szCs w:val="24"/>
                  <w:lang w:val="en-US" w:eastAsia="en-US"/>
                </w:rPr>
                <w:t>eor</w:t>
              </w:r>
            </w:hyperlink>
            <w:hyperlink r:id="rId23" w:history="1">
              <w:r w:rsidR="00F664BE">
                <w:rPr>
                  <w:rStyle w:val="a3"/>
                  <w:rFonts w:ascii="Times New Roman" w:hAnsi="Times New Roman"/>
                  <w:sz w:val="24"/>
                  <w:szCs w:val="24"/>
                  <w:lang w:eastAsia="en-US"/>
                </w:rPr>
                <w:t>.</w:t>
              </w:r>
            </w:hyperlink>
            <w:hyperlink r:id="rId24" w:history="1">
              <w:r w:rsidR="00F664BE">
                <w:rPr>
                  <w:rStyle w:val="a3"/>
                  <w:rFonts w:ascii="Times New Roman" w:hAnsi="Times New Roman"/>
                  <w:sz w:val="24"/>
                  <w:szCs w:val="24"/>
                  <w:lang w:val="en-US" w:eastAsia="en-US"/>
                </w:rPr>
                <w:t>edu</w:t>
              </w:r>
            </w:hyperlink>
            <w:hyperlink r:id="rId25" w:history="1">
              <w:r w:rsidR="00F664BE">
                <w:rPr>
                  <w:rStyle w:val="a3"/>
                  <w:rFonts w:ascii="Times New Roman" w:hAnsi="Times New Roman"/>
                  <w:sz w:val="24"/>
                  <w:szCs w:val="24"/>
                  <w:lang w:eastAsia="en-US"/>
                </w:rPr>
                <w:t>.</w:t>
              </w:r>
            </w:hyperlink>
            <w:hyperlink r:id="rId26" w:history="1">
              <w:r w:rsidR="00F664BE">
                <w:rPr>
                  <w:rStyle w:val="a3"/>
                  <w:rFonts w:ascii="Times New Roman" w:hAnsi="Times New Roman"/>
                  <w:sz w:val="24"/>
                  <w:szCs w:val="24"/>
                  <w:lang w:val="en-US" w:eastAsia="en-US"/>
                </w:rPr>
                <w:t>ru</w:t>
              </w:r>
            </w:hyperlink>
            <w:r w:rsidR="00F664B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F664BE" w:rsidRDefault="00F664B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F664BE" w:rsidTr="00F664BE"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4BE" w:rsidRDefault="00F664BE" w:rsidP="00F664BE">
            <w:pPr>
              <w:rPr>
                <w:rFonts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cs="Times New Roman"/>
                <w:sz w:val="24"/>
                <w:szCs w:val="24"/>
              </w:rPr>
              <w:t>C</w:t>
            </w:r>
            <w:proofErr w:type="gramEnd"/>
            <w:r>
              <w:rPr>
                <w:rFonts w:cs="Times New Roman"/>
                <w:sz w:val="24"/>
                <w:szCs w:val="24"/>
              </w:rPr>
              <w:t>айт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КРИПКиПРО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[Электронный ресурс] Сайт – Кемерово, 2011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64BE" w:rsidRDefault="00571688" w:rsidP="00F664BE">
            <w:pPr>
              <w:widowControl w:val="0"/>
              <w:shd w:val="clear" w:color="auto" w:fill="FFFFFF"/>
              <w:tabs>
                <w:tab w:val="left" w:pos="31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  <w:lang w:val="en-US"/>
              </w:rPr>
            </w:pPr>
            <w:hyperlink r:id="rId27" w:history="1">
              <w:r w:rsidR="00F664BE" w:rsidRPr="00486888">
                <w:rPr>
                  <w:rStyle w:val="a3"/>
                  <w:rFonts w:cs="Times New Roman"/>
                  <w:szCs w:val="24"/>
                  <w:lang w:val="en-US"/>
                </w:rPr>
                <w:t>http://ipk.kuz-edu.ru</w:t>
              </w:r>
            </w:hyperlink>
          </w:p>
          <w:p w:rsidR="00F664BE" w:rsidRPr="00F664BE" w:rsidRDefault="00F664BE" w:rsidP="00F664BE">
            <w:pPr>
              <w:widowControl w:val="0"/>
              <w:shd w:val="clear" w:color="auto" w:fill="FFFFFF"/>
              <w:tabs>
                <w:tab w:val="left" w:pos="31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  <w:lang w:val="en-US"/>
              </w:rPr>
            </w:pPr>
          </w:p>
        </w:tc>
      </w:tr>
      <w:tr w:rsidR="00F664BE" w:rsidTr="00F664BE"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64BE" w:rsidRDefault="00F664BE" w:rsidP="00F664BE">
            <w:pPr>
              <w:widowControl w:val="0"/>
              <w:shd w:val="clear" w:color="auto" w:fill="FFFFFF"/>
              <w:tabs>
                <w:tab w:val="left" w:pos="312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Конструктор образовательных сайтов [Электронный ресурс] Сайт – Москва, 2011 </w:t>
            </w:r>
          </w:p>
          <w:p w:rsidR="00F664BE" w:rsidRDefault="00F664BE" w:rsidP="00F664B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4BE" w:rsidRPr="00F664BE" w:rsidRDefault="00571688" w:rsidP="00F664BE">
            <w:pPr>
              <w:rPr>
                <w:u w:val="single"/>
              </w:rPr>
            </w:pPr>
            <w:hyperlink r:id="rId28" w:history="1">
              <w:r w:rsidR="00F664BE" w:rsidRPr="00F664BE">
                <w:rPr>
                  <w:rStyle w:val="a3"/>
                  <w:rFonts w:cs="Times New Roman"/>
                  <w:szCs w:val="24"/>
                </w:rPr>
                <w:t>http://edu.of.ru</w:t>
              </w:r>
            </w:hyperlink>
          </w:p>
        </w:tc>
      </w:tr>
      <w:tr w:rsidR="00F664BE" w:rsidTr="00F664BE"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4BE" w:rsidRDefault="00F664BE" w:rsidP="00F664BE">
            <w:pPr>
              <w:widowControl w:val="0"/>
              <w:shd w:val="clear" w:color="auto" w:fill="FFFFFF"/>
              <w:tabs>
                <w:tab w:val="left" w:pos="312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Михеева Ю. Проектирование урока с позиции формирования универсальных учебных действий / Ю.Михеева. – Февраль, 2012.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64BE" w:rsidRDefault="00571688">
            <w:pPr>
              <w:tabs>
                <w:tab w:val="left" w:pos="0"/>
              </w:tabs>
              <w:rPr>
                <w:rFonts w:cs="Times New Roman"/>
                <w:sz w:val="24"/>
                <w:szCs w:val="24"/>
              </w:rPr>
            </w:pPr>
            <w:hyperlink r:id="rId29" w:history="1">
              <w:r w:rsidR="00F664BE" w:rsidRPr="00486888">
                <w:rPr>
                  <w:rStyle w:val="a3"/>
                  <w:rFonts w:cs="Times New Roman"/>
                  <w:szCs w:val="24"/>
                </w:rPr>
                <w:t>http://www.ug.ru/method_article/260</w:t>
              </w:r>
            </w:hyperlink>
          </w:p>
          <w:p w:rsidR="00F664BE" w:rsidRDefault="00F664B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:rsidR="00F664BE" w:rsidRDefault="00F664BE" w:rsidP="00F664BE">
      <w:pPr>
        <w:pStyle w:val="a5"/>
        <w:ind w:left="0"/>
        <w:jc w:val="center"/>
        <w:rPr>
          <w:b/>
        </w:rPr>
      </w:pPr>
    </w:p>
    <w:p w:rsidR="00F664BE" w:rsidRDefault="00F664BE" w:rsidP="00F664BE">
      <w:pPr>
        <w:pStyle w:val="a5"/>
        <w:ind w:left="0"/>
        <w:jc w:val="center"/>
        <w:rPr>
          <w:b/>
        </w:rPr>
      </w:pPr>
    </w:p>
    <w:p w:rsidR="00F664BE" w:rsidRDefault="00F664BE" w:rsidP="00F664BE">
      <w:pPr>
        <w:pStyle w:val="a5"/>
        <w:ind w:left="0"/>
        <w:jc w:val="center"/>
        <w:rPr>
          <w:b/>
        </w:rPr>
      </w:pPr>
    </w:p>
    <w:p w:rsidR="00F664BE" w:rsidRDefault="00F664BE" w:rsidP="00F664BE">
      <w:pPr>
        <w:pStyle w:val="a5"/>
        <w:ind w:left="0"/>
        <w:rPr>
          <w:b/>
        </w:rPr>
      </w:pPr>
    </w:p>
    <w:p w:rsidR="001132E0" w:rsidRPr="00F664BE" w:rsidRDefault="001132E0"/>
    <w:sectPr w:rsidR="001132E0" w:rsidRPr="00F664BE" w:rsidSect="001132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121E1"/>
    <w:multiLevelType w:val="hybridMultilevel"/>
    <w:tmpl w:val="3690C4CA"/>
    <w:lvl w:ilvl="0" w:tplc="237E22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A84E99"/>
    <w:multiLevelType w:val="hybridMultilevel"/>
    <w:tmpl w:val="DA324192"/>
    <w:lvl w:ilvl="0" w:tplc="E9BECCEE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E57CDA"/>
    <w:multiLevelType w:val="hybridMultilevel"/>
    <w:tmpl w:val="1D522B82"/>
    <w:lvl w:ilvl="0" w:tplc="23F834B6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280A9A"/>
    <w:multiLevelType w:val="hybridMultilevel"/>
    <w:tmpl w:val="4B127934"/>
    <w:lvl w:ilvl="0" w:tplc="9364CB7E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90E2C84"/>
    <w:multiLevelType w:val="hybridMultilevel"/>
    <w:tmpl w:val="4F62CE2C"/>
    <w:lvl w:ilvl="0" w:tplc="EA8694FE">
      <w:start w:val="1"/>
      <w:numFmt w:val="decimal"/>
      <w:lvlText w:val="%1."/>
      <w:lvlJc w:val="left"/>
      <w:pPr>
        <w:ind w:left="1029" w:hanging="360"/>
      </w:pPr>
      <w:rPr>
        <w:b w:val="0"/>
        <w:i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64BE"/>
    <w:rsid w:val="001132E0"/>
    <w:rsid w:val="00261F85"/>
    <w:rsid w:val="002F1D18"/>
    <w:rsid w:val="00571688"/>
    <w:rsid w:val="00E043F9"/>
    <w:rsid w:val="00F66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4BE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664BE"/>
    <w:rPr>
      <w:color w:val="0000FF"/>
      <w:u w:val="single"/>
    </w:rPr>
  </w:style>
  <w:style w:type="paragraph" w:styleId="2">
    <w:name w:val="Body Text 2"/>
    <w:basedOn w:val="a"/>
    <w:link w:val="21"/>
    <w:semiHidden/>
    <w:unhideWhenUsed/>
    <w:rsid w:val="00F664BE"/>
    <w:pPr>
      <w:spacing w:after="120" w:line="480" w:lineRule="auto"/>
    </w:pPr>
    <w:rPr>
      <w:rFonts w:asciiTheme="minorHAnsi" w:hAnsiTheme="minorHAnsi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sid w:val="00F664BE"/>
    <w:rPr>
      <w:rFonts w:ascii="Times New Roman" w:hAnsi="Times New Roman"/>
      <w:sz w:val="24"/>
    </w:rPr>
  </w:style>
  <w:style w:type="paragraph" w:styleId="a4">
    <w:name w:val="No Spacing"/>
    <w:uiPriority w:val="1"/>
    <w:qFormat/>
    <w:rsid w:val="00F664BE"/>
    <w:pPr>
      <w:spacing w:after="0" w:line="240" w:lineRule="auto"/>
      <w:jc w:val="center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F664BE"/>
    <w:pPr>
      <w:ind w:left="720"/>
      <w:contextualSpacing/>
    </w:pPr>
  </w:style>
  <w:style w:type="paragraph" w:customStyle="1" w:styleId="1">
    <w:name w:val="Стиль1"/>
    <w:basedOn w:val="a"/>
    <w:rsid w:val="00F664BE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eastAsia="Times New Roman" w:cs="Times New Roman"/>
      <w:i/>
      <w:szCs w:val="20"/>
      <w:lang w:eastAsia="ru-RU"/>
    </w:rPr>
  </w:style>
  <w:style w:type="character" w:customStyle="1" w:styleId="21">
    <w:name w:val="Основной текст 2 Знак1"/>
    <w:basedOn w:val="a0"/>
    <w:link w:val="2"/>
    <w:semiHidden/>
    <w:locked/>
    <w:rsid w:val="00F664BE"/>
    <w:rPr>
      <w:sz w:val="24"/>
      <w:szCs w:val="24"/>
    </w:rPr>
  </w:style>
  <w:style w:type="table" w:styleId="a6">
    <w:name w:val="Table Grid"/>
    <w:basedOn w:val="a1"/>
    <w:uiPriority w:val="59"/>
    <w:rsid w:val="00F664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Абзац списка1"/>
    <w:basedOn w:val="a"/>
    <w:uiPriority w:val="99"/>
    <w:rsid w:val="00E043F9"/>
    <w:pPr>
      <w:spacing w:after="200" w:line="276" w:lineRule="auto"/>
      <w:ind w:left="720"/>
      <w:contextualSpacing/>
    </w:pPr>
    <w:rPr>
      <w:rFonts w:ascii="Calibri" w:eastAsia="Times New Roman" w:hAnsi="Calibri" w:cs="Times New Roman"/>
      <w:color w:val="000000"/>
      <w:sz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7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ktion.edu/ru" TargetMode="External"/><Relationship Id="rId13" Type="http://schemas.openxmlformats.org/officeDocument/2006/relationships/hyperlink" Target="http://fcior.edu.ru/" TargetMode="External"/><Relationship Id="rId18" Type="http://schemas.openxmlformats.org/officeDocument/2006/relationships/hyperlink" Target="http://fcior.edu.ru/" TargetMode="External"/><Relationship Id="rId26" Type="http://schemas.openxmlformats.org/officeDocument/2006/relationships/hyperlink" Target="http://eor.edu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eor.edu.ru/" TargetMode="External"/><Relationship Id="rId7" Type="http://schemas.openxmlformats.org/officeDocument/2006/relationships/hyperlink" Target="http://school-collektion.edu/ru" TargetMode="External"/><Relationship Id="rId12" Type="http://schemas.openxmlformats.org/officeDocument/2006/relationships/hyperlink" Target="http://school-collektion.edu/ru" TargetMode="External"/><Relationship Id="rId17" Type="http://schemas.openxmlformats.org/officeDocument/2006/relationships/hyperlink" Target="http://fcior.edu.ru/" TargetMode="External"/><Relationship Id="rId25" Type="http://schemas.openxmlformats.org/officeDocument/2006/relationships/hyperlink" Target="http://eor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fcior.edu.ru/" TargetMode="External"/><Relationship Id="rId20" Type="http://schemas.openxmlformats.org/officeDocument/2006/relationships/hyperlink" Target="http://eor.edu.ru/" TargetMode="External"/><Relationship Id="rId29" Type="http://schemas.openxmlformats.org/officeDocument/2006/relationships/hyperlink" Target="http://www.ug.ru/method_article/26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chool-collektion.edu/ru" TargetMode="External"/><Relationship Id="rId11" Type="http://schemas.openxmlformats.org/officeDocument/2006/relationships/hyperlink" Target="http://school-collektion.edu/ru" TargetMode="External"/><Relationship Id="rId24" Type="http://schemas.openxmlformats.org/officeDocument/2006/relationships/hyperlink" Target="http://eor.edu.ru/" TargetMode="External"/><Relationship Id="rId5" Type="http://schemas.openxmlformats.org/officeDocument/2006/relationships/hyperlink" Target="http://school-collektion.edu/ru" TargetMode="External"/><Relationship Id="rId15" Type="http://schemas.openxmlformats.org/officeDocument/2006/relationships/hyperlink" Target="http://fcior.edu.ru/" TargetMode="External"/><Relationship Id="rId23" Type="http://schemas.openxmlformats.org/officeDocument/2006/relationships/hyperlink" Target="http://eor.edu.ru/" TargetMode="External"/><Relationship Id="rId28" Type="http://schemas.openxmlformats.org/officeDocument/2006/relationships/hyperlink" Target="http://edu.of.ru" TargetMode="External"/><Relationship Id="rId10" Type="http://schemas.openxmlformats.org/officeDocument/2006/relationships/hyperlink" Target="http://school-collektion.edu/ru" TargetMode="External"/><Relationship Id="rId19" Type="http://schemas.openxmlformats.org/officeDocument/2006/relationships/hyperlink" Target="http://fcior.edu.ru/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school-collektion.edu/ru" TargetMode="External"/><Relationship Id="rId14" Type="http://schemas.openxmlformats.org/officeDocument/2006/relationships/hyperlink" Target="http://fcior.edu.ru/" TargetMode="External"/><Relationship Id="rId22" Type="http://schemas.openxmlformats.org/officeDocument/2006/relationships/hyperlink" Target="http://eor.edu.ru/" TargetMode="External"/><Relationship Id="rId27" Type="http://schemas.openxmlformats.org/officeDocument/2006/relationships/hyperlink" Target="http://ipk.kuz-edu.ru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836</Words>
  <Characters>4771</Characters>
  <Application>Microsoft Office Word</Application>
  <DocSecurity>0</DocSecurity>
  <Lines>39</Lines>
  <Paragraphs>11</Paragraphs>
  <ScaleCrop>false</ScaleCrop>
  <Company/>
  <LinksUpToDate>false</LinksUpToDate>
  <CharactersWithSpaces>5596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Ольга</cp:lastModifiedBy>
  <cp:revision>6</cp:revision>
  <dcterms:created xsi:type="dcterms:W3CDTF">2013-04-02T08:43:00Z</dcterms:created>
  <dcterms:modified xsi:type="dcterms:W3CDTF">2014-11-12T06:55:00Z</dcterms:modified>
</cp:coreProperties>
</file>